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43588" w14:textId="77777777" w:rsidR="006D4C6B" w:rsidRDefault="006D4C6B"/>
    <w:p w14:paraId="786433C5" w14:textId="77777777" w:rsidR="00E50B35" w:rsidRPr="00E50B35" w:rsidRDefault="00E50B35" w:rsidP="00E50B35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</w:rPr>
      </w:pPr>
      <w:r w:rsidRPr="00E50B35">
        <w:rPr>
          <w:rFonts w:ascii="Times New Roman" w:eastAsia="Times New Roman" w:hAnsi="Times New Roman" w:cs="Times New Roman"/>
          <w:b/>
          <w:i/>
          <w:iCs/>
        </w:rPr>
        <w:t>ТЕХНИЧЕСКОЕ ЗАДАНИЕ</w:t>
      </w:r>
    </w:p>
    <w:p w14:paraId="37230AD2" w14:textId="77777777" w:rsidR="00E50B35" w:rsidRPr="00E50B35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</w:rPr>
      </w:pPr>
    </w:p>
    <w:p w14:paraId="5662F6AD" w14:textId="77777777" w:rsidR="00E50B35" w:rsidRPr="005676ED" w:rsidRDefault="00E50B35" w:rsidP="00E50B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14:paraId="2D9E234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26BBA812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082B6F24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5537F3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6F43165F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7BBE34B7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AF95A93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5B148A40" w14:textId="77777777" w:rsidR="00E50B35" w:rsidRPr="005676ED" w:rsidRDefault="00E50B35" w:rsidP="00E50B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5676ED">
        <w:rPr>
          <w:rFonts w:ascii="Times New Roman" w:eastAsia="Calibri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Федерации.</w:t>
      </w:r>
    </w:p>
    <w:p w14:paraId="69F14BAC" w14:textId="77777777" w:rsidR="00E50B35" w:rsidRPr="005676ED" w:rsidRDefault="00E50B35" w:rsidP="00E50B3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14:paraId="624C852B" w14:textId="3740C033" w:rsidR="005A5461" w:rsidRPr="005676ED" w:rsidRDefault="00E50B35" w:rsidP="005A546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5676ED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5A5461" w:rsidRPr="005676E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Поставка </w:t>
      </w:r>
      <w:r w:rsidR="005A5461" w:rsidRPr="005676ED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5A5461" w:rsidRPr="005676ED">
        <w:rPr>
          <w:rFonts w:ascii="Times New Roman" w:hAnsi="Times New Roman"/>
          <w:sz w:val="20"/>
          <w:szCs w:val="20"/>
        </w:rPr>
        <w:t>расходного материала</w:t>
      </w:r>
      <w:r w:rsidR="003861A0" w:rsidRPr="005676ED">
        <w:rPr>
          <w:rFonts w:ascii="Times New Roman" w:hAnsi="Times New Roman"/>
          <w:sz w:val="20"/>
          <w:szCs w:val="20"/>
        </w:rPr>
        <w:t xml:space="preserve"> для проведения медицинских осмотров</w:t>
      </w:r>
      <w:r w:rsidR="005A5461" w:rsidRPr="005676ED">
        <w:rPr>
          <w:rFonts w:ascii="Times New Roman" w:hAnsi="Times New Roman"/>
          <w:sz w:val="20"/>
          <w:szCs w:val="20"/>
        </w:rPr>
        <w:t>.</w:t>
      </w:r>
      <w:bookmarkStart w:id="0" w:name="_GoBack"/>
      <w:bookmarkEnd w:id="0"/>
    </w:p>
    <w:p w14:paraId="7EB98208" w14:textId="77777777" w:rsidR="00E50B35" w:rsidRPr="005676ED" w:rsidRDefault="00E50B35" w:rsidP="00E50B3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14:paraId="2DBE70A2" w14:textId="77777777" w:rsidR="00E50B35" w:rsidRPr="005676ED" w:rsidRDefault="00E50B35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676E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16"/>
        <w:gridCol w:w="709"/>
        <w:gridCol w:w="850"/>
        <w:gridCol w:w="10632"/>
      </w:tblGrid>
      <w:tr w:rsidR="003861A0" w:rsidRPr="006354E1" w14:paraId="346C43C7" w14:textId="77777777" w:rsidTr="005676ED">
        <w:trPr>
          <w:trHeight w:val="525"/>
        </w:trPr>
        <w:tc>
          <w:tcPr>
            <w:tcW w:w="436" w:type="dxa"/>
            <w:shd w:val="clear" w:color="auto" w:fill="00FFFF"/>
            <w:vAlign w:val="center"/>
          </w:tcPr>
          <w:p w14:paraId="534188F9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</w:t>
            </w:r>
          </w:p>
        </w:tc>
        <w:tc>
          <w:tcPr>
            <w:tcW w:w="2116" w:type="dxa"/>
            <w:shd w:val="clear" w:color="auto" w:fill="00FFFF"/>
            <w:vAlign w:val="center"/>
          </w:tcPr>
          <w:p w14:paraId="1430AAE0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Наименование товара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2A1814DD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14:paraId="78E532AE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Кол-во</w:t>
            </w:r>
          </w:p>
        </w:tc>
        <w:tc>
          <w:tcPr>
            <w:tcW w:w="10632" w:type="dxa"/>
            <w:shd w:val="clear" w:color="auto" w:fill="00FFFF"/>
            <w:vAlign w:val="center"/>
          </w:tcPr>
          <w:p w14:paraId="0BD63998" w14:textId="77777777" w:rsidR="003861A0" w:rsidRPr="006354E1" w:rsidRDefault="003861A0" w:rsidP="00735EC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54E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Качественные характеристики</w:t>
            </w:r>
          </w:p>
        </w:tc>
      </w:tr>
      <w:tr w:rsidR="003861A0" w:rsidRPr="006354E1" w14:paraId="2A5A59E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EEAD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4454" w14:textId="77777777" w:rsidR="003861A0" w:rsidRPr="006354E1" w:rsidRDefault="003861A0" w:rsidP="00735ECA">
            <w:pPr>
              <w:spacing w:after="0" w:line="240" w:lineRule="auto"/>
              <w:ind w:right="-122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 xml:space="preserve">Зеркало гинекологическое полимерное по Куско стерильное, размер </w:t>
            </w:r>
            <w:r w:rsidRPr="006354E1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354E1">
              <w:rPr>
                <w:rFonts w:ascii="Times New Roman" w:hAnsi="Times New Roman"/>
                <w:sz w:val="20"/>
                <w:szCs w:val="20"/>
              </w:rPr>
              <w:t xml:space="preserve"> (№1)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7306A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53E8" w14:textId="1B355C40" w:rsidR="003861A0" w:rsidRPr="006354E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DFCC" w14:textId="77777777" w:rsidR="003861A0" w:rsidRPr="006354E1" w:rsidRDefault="003861A0" w:rsidP="0073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6354E1">
              <w:rPr>
                <w:rFonts w:ascii="Times New Roman" w:hAnsi="Times New Roman"/>
                <w:sz w:val="20"/>
                <w:szCs w:val="20"/>
              </w:rPr>
              <w:t>атравматичные</w:t>
            </w:r>
            <w:proofErr w:type="spell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. Изготовлено из прочного, теплопроводного, </w:t>
            </w:r>
            <w:proofErr w:type="spellStart"/>
            <w:r w:rsidRPr="006354E1">
              <w:rPr>
                <w:rFonts w:ascii="Times New Roman" w:hAnsi="Times New Roman"/>
                <w:sz w:val="20"/>
                <w:szCs w:val="20"/>
              </w:rPr>
              <w:t>атравматичного</w:t>
            </w:r>
            <w:proofErr w:type="spell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S (№1). Поставляется </w:t>
            </w:r>
            <w:proofErr w:type="gramStart"/>
            <w:r w:rsidRPr="006354E1">
              <w:rPr>
                <w:rFonts w:ascii="Times New Roman" w:hAnsi="Times New Roman"/>
                <w:sz w:val="20"/>
                <w:szCs w:val="20"/>
              </w:rPr>
              <w:t>стерильным</w:t>
            </w:r>
            <w:proofErr w:type="gram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 в индивидуальной упаковке, срок годности с даты стерилизации 3 года. </w:t>
            </w:r>
          </w:p>
        </w:tc>
      </w:tr>
      <w:tr w:rsidR="003861A0" w:rsidRPr="006354E1" w14:paraId="774562A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64A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D564" w14:textId="77777777" w:rsidR="003861A0" w:rsidRPr="006354E1" w:rsidRDefault="003861A0" w:rsidP="00735ECA">
            <w:pPr>
              <w:spacing w:after="0" w:line="240" w:lineRule="auto"/>
              <w:ind w:right="-122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Зеркало гинекологическое полимерное по Куско стерильное, размер М (№2)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4355F" w14:textId="77777777" w:rsidR="003861A0" w:rsidRPr="006354E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4165" w14:textId="1A3BE9A0" w:rsidR="003861A0" w:rsidRPr="006354E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AF43" w14:textId="77777777" w:rsidR="003861A0" w:rsidRPr="006354E1" w:rsidRDefault="003861A0" w:rsidP="00735EC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54E1">
              <w:rPr>
                <w:rFonts w:ascii="Times New Roman" w:hAnsi="Times New Roman"/>
                <w:sz w:val="20"/>
                <w:szCs w:val="20"/>
              </w:rPr>
              <w:t xml:space="preserve"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зеркало в форме «утиного клюва».  Наличие механизма фиксации створок. Зеркало должно фиксироваться в необходимом, строго заданном положении. Края створок гладкие, </w:t>
            </w:r>
            <w:proofErr w:type="spellStart"/>
            <w:r w:rsidRPr="006354E1">
              <w:rPr>
                <w:rFonts w:ascii="Times New Roman" w:hAnsi="Times New Roman"/>
                <w:sz w:val="20"/>
                <w:szCs w:val="20"/>
              </w:rPr>
              <w:t>атравматичные</w:t>
            </w:r>
            <w:proofErr w:type="spell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. Изготовлено из прочного, теплопроводного, </w:t>
            </w:r>
            <w:proofErr w:type="spellStart"/>
            <w:r w:rsidRPr="006354E1">
              <w:rPr>
                <w:rFonts w:ascii="Times New Roman" w:hAnsi="Times New Roman"/>
                <w:sz w:val="20"/>
                <w:szCs w:val="20"/>
              </w:rPr>
              <w:t>атравматичного</w:t>
            </w:r>
            <w:proofErr w:type="spell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 прозрачного стирола. Механизм фиксации створок – поворотный. Зеркало стерилизовано оксидом этилена. Предназначено для однократного применения. Размер М (№2). Поставляется </w:t>
            </w:r>
            <w:proofErr w:type="gramStart"/>
            <w:r w:rsidRPr="006354E1">
              <w:rPr>
                <w:rFonts w:ascii="Times New Roman" w:hAnsi="Times New Roman"/>
                <w:sz w:val="20"/>
                <w:szCs w:val="20"/>
              </w:rPr>
              <w:t>стерильным</w:t>
            </w:r>
            <w:proofErr w:type="gramEnd"/>
            <w:r w:rsidRPr="006354E1">
              <w:rPr>
                <w:rFonts w:ascii="Times New Roman" w:hAnsi="Times New Roman"/>
                <w:sz w:val="20"/>
                <w:szCs w:val="20"/>
              </w:rPr>
              <w:t xml:space="preserve"> в индивидуальной упаковке, срок годности с даты стерилизации 3 года.</w:t>
            </w:r>
          </w:p>
        </w:tc>
      </w:tr>
      <w:tr w:rsidR="003861A0" w:rsidRPr="002F7721" w14:paraId="44AADA7B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EE29" w14:textId="225A0B01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8728F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Зонд урогенитальный универсальный одноразовый тип</w:t>
            </w:r>
            <w:proofErr w:type="gramStart"/>
            <w:r w:rsidRPr="002F7721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8FC5B7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1A8" w14:textId="5142C993" w:rsidR="003861A0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4D65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Зонд урогенитальный тип</w:t>
            </w:r>
            <w:proofErr w:type="gram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«Универсальный» предназначен для взятия биологического материала из цервикального канала и уретры (мочеиспускательного канала) у мужчин и женщин, а также может быть использован при </w:t>
            </w:r>
            <w:proofErr w:type="spell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конизации</w:t>
            </w:r>
            <w:proofErr w:type="spell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шейки матки и во время беременности. Позволяет провести цитологический анализ. Зонд состоит из головки (рабочая часть), изготовленной из вискозы с напылением волокон </w:t>
            </w:r>
            <w:proofErr w:type="spell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микроцеллюлозы</w:t>
            </w:r>
            <w:proofErr w:type="spell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и ручки. Обеспечивает комфортное применение инструмента для проникновения, перемещения зонда в полости канала и забора материала. На ручке зонда имеется поперечная </w:t>
            </w:r>
            <w:proofErr w:type="gram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насечка</w:t>
            </w:r>
            <w:proofErr w:type="gram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которая позволяет при необходимости отламывать конец с рабочей частью и мазком для помещения в контейнер, расположенный в полой ручке зонда, для транспортирования в лабораторию. Также на </w:t>
            </w: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lastRenderedPageBreak/>
              <w:t xml:space="preserve">расстоянии 51 мм имеется вторая насечка, которая позволяет отламывать конец с рабочей частью для помещения непосредственно в пробирку. Размеры зонда: Длина зонда (рабочая часть + ручка): 175 ± 2 мм. Длина рабочей части (с ворсовым покрытием): 22 ± 5 мм. Диаметр рабочей части (с ворсовым покрытием): 2,5 ± 0,5 мм. Материал: полипропилен. </w:t>
            </w:r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Поставляется </w:t>
            </w:r>
            <w:proofErr w:type="gramStart"/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стерильным</w:t>
            </w:r>
            <w:proofErr w:type="gramEnd"/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индивидуальной упаковке, срок годности с даты стерилизации 5 лет.</w:t>
            </w:r>
          </w:p>
        </w:tc>
      </w:tr>
      <w:tr w:rsidR="003861A0" w:rsidRPr="002F7721" w14:paraId="27688AC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82C3" w14:textId="035A6E2E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6A20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7721">
              <w:rPr>
                <w:rFonts w:ascii="Times New Roman" w:hAnsi="Times New Roman"/>
                <w:sz w:val="20"/>
                <w:szCs w:val="20"/>
              </w:rPr>
              <w:t>Цитощетка</w:t>
            </w:r>
            <w:proofErr w:type="spellEnd"/>
            <w:r w:rsidRPr="002F7721">
              <w:rPr>
                <w:rFonts w:ascii="Times New Roman" w:hAnsi="Times New Roman"/>
                <w:sz w:val="20"/>
                <w:szCs w:val="20"/>
              </w:rPr>
              <w:t>-зонд урогенитальный одноразовый тип</w:t>
            </w:r>
            <w:proofErr w:type="gramStart"/>
            <w:r w:rsidRPr="002F7721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12E0F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C685" w14:textId="38303C5C" w:rsidR="003861A0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861A0" w:rsidRPr="002F7721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CAAF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Зонд урогенитальный тип D «</w:t>
            </w:r>
            <w:proofErr w:type="spell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Цитощетка</w:t>
            </w:r>
            <w:proofErr w:type="spell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цервикальная</w:t>
            </w:r>
            <w:proofErr w:type="gram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» стерильный предназначен для взятия материала с поверхности слизистых оболочек для цитологических и бактериологических исследований, для приготовления мазка-отпечатка и на хламидии. </w:t>
            </w:r>
            <w:proofErr w:type="spellStart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Цитощетка</w:t>
            </w:r>
            <w:proofErr w:type="spellEnd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удобна</w:t>
            </w:r>
            <w:proofErr w:type="gramEnd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 применении, металлический кончик щетки покрыт полимерным шариком, что обеспечивает репрезентативное </w:t>
            </w:r>
            <w:proofErr w:type="spellStart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атравматичное</w:t>
            </w:r>
            <w:proofErr w:type="spellEnd"/>
            <w:r w:rsidRPr="006415C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взятие материала. Рабочая часть в виде конической щетки</w:t>
            </w:r>
            <w:r w:rsidRPr="006415CC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со спиральным расположением инертных щетинок. При необходимости рабочая часть может быть согнута под любым углом по отношению к рукоятке, что позволяет адаптировать инструмент в зависимости от анатомических особенностей зоны, с которой выполняется взятие материала. Размеры зонда: Длина зонда: 200 мм Длина рабочей части: 20 мм. Длина ручки - 180мм. Диаметр рабочей части: 5 мм. Материал: ручка — полистирол, стержень из нержавеющей стали. </w:t>
            </w:r>
            <w:r w:rsidRPr="002F7721">
              <w:rPr>
                <w:rFonts w:ascii="Times New Roman" w:hAnsi="Times New Roman" w:cs="Times New Roman"/>
                <w:sz w:val="20"/>
                <w:szCs w:val="20"/>
              </w:rPr>
              <w:t xml:space="preserve">Поставляется </w:t>
            </w:r>
            <w:proofErr w:type="gramStart"/>
            <w:r w:rsidRPr="002F7721">
              <w:rPr>
                <w:rFonts w:ascii="Times New Roman" w:hAnsi="Times New Roman" w:cs="Times New Roman"/>
                <w:sz w:val="20"/>
                <w:szCs w:val="20"/>
              </w:rPr>
              <w:t>стерильным</w:t>
            </w:r>
            <w:proofErr w:type="gramEnd"/>
            <w:r w:rsidRPr="002F7721">
              <w:rPr>
                <w:rFonts w:ascii="Times New Roman" w:hAnsi="Times New Roman" w:cs="Times New Roman"/>
                <w:sz w:val="20"/>
                <w:szCs w:val="20"/>
              </w:rPr>
              <w:t xml:space="preserve"> в индивидуальной упаковке, срок годности с даты стерилизации 3 лет.</w:t>
            </w:r>
          </w:p>
        </w:tc>
      </w:tr>
      <w:tr w:rsidR="003861A0" w:rsidRPr="002F7721" w14:paraId="69312C05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07052" w14:textId="51B65093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E1F0" w14:textId="77777777" w:rsidR="003861A0" w:rsidRPr="002F7721" w:rsidRDefault="003861A0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Зонд урогенитальный тип</w:t>
            </w:r>
            <w:proofErr w:type="gramStart"/>
            <w:r w:rsidRPr="002F7721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2F7721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2F7721">
              <w:rPr>
                <w:rFonts w:ascii="Times New Roman" w:hAnsi="Times New Roman"/>
                <w:sz w:val="20"/>
                <w:szCs w:val="20"/>
              </w:rPr>
              <w:t>Пайпель</w:t>
            </w:r>
            <w:proofErr w:type="spellEnd"/>
            <w:r w:rsidRPr="002F772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5A09C" w14:textId="77777777" w:rsidR="003861A0" w:rsidRPr="002F7721" w:rsidRDefault="003861A0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772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5425" w14:textId="6338B081" w:rsidR="003861A0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3861A0" w:rsidRPr="002F772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D041" w14:textId="77777777" w:rsidR="003861A0" w:rsidRPr="002F7721" w:rsidRDefault="003861A0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Зонд урогенитальный тип C «</w:t>
            </w:r>
            <w:proofErr w:type="spell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Пайпель</w:t>
            </w:r>
            <w:proofErr w:type="spell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» одноразовый, — двухсоставный зонд предназначен для взятия образцов (биопсии) секрета слизистой оболочки матки (эндометрия). Зонд </w:t>
            </w:r>
            <w:proofErr w:type="spell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>Пайпеля</w:t>
            </w:r>
            <w:proofErr w:type="spell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тип</w:t>
            </w:r>
            <w:proofErr w:type="gramStart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2F7721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состоит из двух частей: поршня с ограничителем глубины введения и зонда, который имеет закрытый конец с 4 боковыми отверстиями. Наружный полый цилиндр — прозрачный. Рабочая поверхность имеет два сужения: у окончания рабочей поверхности и на 3-х сантиметровом отступе от края. Для удобства использования в месте держания штока имеется овальное расширение. Шкала с сантиметровой ценой деления на поверхности зонда позволяет контролировать глубину введения (маркировка от 2 до 12 см) в полость матки. Размеры зонда: Длина зонда: 277 ± 2 мм. Длина цилиндра: 235 ± 2 мм. Длина поршня: 220 ± 2 мм. Длина рабочей части: 4 ± 2 мм. Материал: медицинский ПВХ. </w:t>
            </w:r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Поставляется </w:t>
            </w:r>
            <w:proofErr w:type="gramStart"/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стерильным</w:t>
            </w:r>
            <w:proofErr w:type="gramEnd"/>
            <w:r w:rsidRPr="002F77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индивидуальной упаковке, срок годности с даты стерилизации 3 лет.</w:t>
            </w:r>
          </w:p>
        </w:tc>
      </w:tr>
      <w:tr w:rsidR="0008232C" w:rsidRPr="002F7721" w14:paraId="3E774267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A115" w14:textId="5A3DED58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4C4A" w14:textId="14EE825D" w:rsidR="0008232C" w:rsidRPr="002F7721" w:rsidRDefault="005676ED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Зеркало ректальное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аноскоп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 одноразовое стерильное с П-образным вырезом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98C6D" w14:textId="147984E4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E766" w14:textId="10D83DCD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5F790" w14:textId="39DBB0DB" w:rsidR="0008232C" w:rsidRPr="005676ED" w:rsidRDefault="005676ED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proofErr w:type="spell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Аноскоп</w:t>
            </w:r>
            <w:proofErr w:type="spell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выполнен</w:t>
            </w:r>
            <w:proofErr w:type="gram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 форме полого тела вращения с глухим дистальным закруглённым концом и открытым проксимальным. </w:t>
            </w:r>
            <w:proofErr w:type="spell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Аноскоп</w:t>
            </w:r>
            <w:proofErr w:type="spell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состоит из ручки и тубуса, дистальный отдел, которого выполнен с прямым срезом и </w:t>
            </w:r>
            <w:proofErr w:type="gram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— образным вырезом. Длина </w:t>
            </w:r>
            <w:proofErr w:type="gram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</w:t>
            </w:r>
            <w:proofErr w:type="gram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 — образного выреза 24 мм, ширина П — образного выреза 14 мм. Наружный диаметр дистального отдела тубуса 22 мм, внутренний диаметр дистального отдела тубуса 18,6 мм. Внутренний диаметр проксимального отдела тубуса 36,8 мм. Длина дистального отдела </w:t>
            </w:r>
            <w:proofErr w:type="spellStart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аноскопа</w:t>
            </w:r>
            <w:proofErr w:type="spellEnd"/>
            <w:r w:rsidRPr="005676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— 85 мм.  Срок годности — 3 года.</w:t>
            </w:r>
          </w:p>
        </w:tc>
      </w:tr>
      <w:tr w:rsidR="0008232C" w:rsidRPr="002F7721" w14:paraId="79A5AF44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90DF" w14:textId="14C72FEC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90BA" w14:textId="72978E60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120 мл, не стерильный, РР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927FB" w14:textId="14EBDDC5" w:rsidR="0008232C" w:rsidRPr="002F7721" w:rsidRDefault="0008232C" w:rsidP="000823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E20" w14:textId="71FB3625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1895" w14:textId="3641878C" w:rsidR="0008232C" w:rsidRPr="0008232C" w:rsidRDefault="0008232C" w:rsidP="000823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Контейнер для сбора биоматериалов 120 мл 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стерильный. Контейнеры (баночки) одноразовые 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</w:t>
            </w:r>
          </w:p>
        </w:tc>
      </w:tr>
      <w:tr w:rsidR="0008232C" w:rsidRPr="002F7721" w14:paraId="358F8601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4343" w14:textId="38863A3D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0CA5" w14:textId="3B3DE3A6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не стерильный, РР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215B2" w14:textId="37A79839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A5A" w14:textId="4D5919D5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8C9E" w14:textId="63FB2A62" w:rsidR="0008232C" w:rsidRPr="0008232C" w:rsidRDefault="0008232C" w:rsidP="0008232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Конт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ейнер для сбора биоматериалов 6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0 мл 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стерильный. Контейнеры (баночки) одноразовые 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</w:t>
            </w:r>
          </w:p>
        </w:tc>
      </w:tr>
      <w:tr w:rsidR="0008232C" w:rsidRPr="002F7721" w14:paraId="43A0A960" w14:textId="77777777" w:rsidTr="00567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E973" w14:textId="10751745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2960E" w14:textId="50532B00" w:rsidR="0008232C" w:rsidRPr="002F7721" w:rsidRDefault="0008232C" w:rsidP="00735E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29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Контейнеры для сбора биоматериалов 60 мл,  РР, градуировка, стерильные, индивидуальной упаковке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3502F" w14:textId="33878B63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7FE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CAA" w14:textId="6E40EBE6" w:rsidR="0008232C" w:rsidRPr="002F7721" w:rsidRDefault="0008232C" w:rsidP="00735E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1450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EF8EF" w14:textId="7F4E4457" w:rsidR="0008232C" w:rsidRPr="0008232C" w:rsidRDefault="0008232C" w:rsidP="00735EC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Контейнер для сб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ора биоматериалов 6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 мл стерильный. Контейнеры (баночки) одноразовые стерильные полимерные медицинские предназначены для сбора, хранения и транспортировки образцов биологических материалов (моча, кал, мокрота, грудное молоко, сперма), а также иных жидких и твердых материалов для дальнейшего лабораторного исследования, изготовлены из ультрачистого полипропилена. Упако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вка: контейнер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индивидуальной стерильной упаковке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 Срок годности и использования</w:t>
            </w:r>
            <w:r w:rsidRPr="0008232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5 лет.</w:t>
            </w:r>
          </w:p>
        </w:tc>
      </w:tr>
    </w:tbl>
    <w:p w14:paraId="4A1A4256" w14:textId="77777777" w:rsidR="003861A0" w:rsidRDefault="003861A0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6FC6F7" w14:textId="77777777" w:rsidR="003861A0" w:rsidRPr="00E50B35" w:rsidRDefault="003861A0" w:rsidP="00E50B3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3861A0" w:rsidRPr="00E50B35" w:rsidSect="00E50B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DD56B" w14:textId="77777777" w:rsidR="00BB0BA9" w:rsidRDefault="00BB0BA9" w:rsidP="00750411">
      <w:pPr>
        <w:spacing w:after="0" w:line="240" w:lineRule="auto"/>
      </w:pPr>
      <w:r>
        <w:separator/>
      </w:r>
    </w:p>
  </w:endnote>
  <w:endnote w:type="continuationSeparator" w:id="0">
    <w:p w14:paraId="02568CF7" w14:textId="77777777" w:rsidR="00BB0BA9" w:rsidRDefault="00BB0BA9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F0317" w14:textId="77777777" w:rsidR="00BB0BA9" w:rsidRDefault="00BB0BA9" w:rsidP="00750411">
      <w:pPr>
        <w:spacing w:after="0" w:line="240" w:lineRule="auto"/>
      </w:pPr>
      <w:r>
        <w:separator/>
      </w:r>
    </w:p>
  </w:footnote>
  <w:footnote w:type="continuationSeparator" w:id="0">
    <w:p w14:paraId="0335B396" w14:textId="77777777" w:rsidR="00BB0BA9" w:rsidRDefault="00BB0BA9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818AA"/>
    <w:rsid w:val="0008232C"/>
    <w:rsid w:val="0009357A"/>
    <w:rsid w:val="00107BDB"/>
    <w:rsid w:val="00122BDE"/>
    <w:rsid w:val="00167F4A"/>
    <w:rsid w:val="001E660B"/>
    <w:rsid w:val="00236C72"/>
    <w:rsid w:val="00257954"/>
    <w:rsid w:val="002C204B"/>
    <w:rsid w:val="00324195"/>
    <w:rsid w:val="003861A0"/>
    <w:rsid w:val="003E631A"/>
    <w:rsid w:val="004A107F"/>
    <w:rsid w:val="004A7FED"/>
    <w:rsid w:val="005676ED"/>
    <w:rsid w:val="005824E5"/>
    <w:rsid w:val="005A5461"/>
    <w:rsid w:val="005F7556"/>
    <w:rsid w:val="00623D97"/>
    <w:rsid w:val="0065765B"/>
    <w:rsid w:val="006D121D"/>
    <w:rsid w:val="006D4C6B"/>
    <w:rsid w:val="00750411"/>
    <w:rsid w:val="007876FA"/>
    <w:rsid w:val="00876F2F"/>
    <w:rsid w:val="00931B2F"/>
    <w:rsid w:val="009370CB"/>
    <w:rsid w:val="00960C38"/>
    <w:rsid w:val="00986E04"/>
    <w:rsid w:val="009901AD"/>
    <w:rsid w:val="009B6CEC"/>
    <w:rsid w:val="009C3D65"/>
    <w:rsid w:val="00A30DD8"/>
    <w:rsid w:val="00A31049"/>
    <w:rsid w:val="00B758E4"/>
    <w:rsid w:val="00B97249"/>
    <w:rsid w:val="00BB0BA9"/>
    <w:rsid w:val="00BD3B18"/>
    <w:rsid w:val="00CC0B35"/>
    <w:rsid w:val="00D06EA6"/>
    <w:rsid w:val="00D213CF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F701F5"/>
    <w:rsid w:val="00F95180"/>
    <w:rsid w:val="00FC290F"/>
    <w:rsid w:val="00FD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640B8-906C-47E6-9404-EE073D9B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1260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Силичева Татьяна Ивановна</cp:lastModifiedBy>
  <cp:revision>14</cp:revision>
  <dcterms:created xsi:type="dcterms:W3CDTF">2022-10-25T09:22:00Z</dcterms:created>
  <dcterms:modified xsi:type="dcterms:W3CDTF">2023-02-06T04:26:00Z</dcterms:modified>
</cp:coreProperties>
</file>